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45" w:rsidRPr="00760345" w:rsidRDefault="00760345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Avvocato iscritto all’Albo del Foro di Napoli</w:t>
      </w:r>
    </w:p>
    <w:p w:rsidR="00555193" w:rsidRDefault="00760345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 w:rsidRPr="00760345">
        <w:rPr>
          <w:rFonts w:ascii="Tahoma" w:eastAsia="Times New Roman" w:hAnsi="Tahoma" w:cs="Tahoma"/>
          <w:color w:val="333333"/>
        </w:rPr>
        <w:t xml:space="preserve">Coordinatore </w:t>
      </w:r>
      <w:r w:rsidR="00555193">
        <w:rPr>
          <w:rFonts w:ascii="Tahoma" w:eastAsia="Times New Roman" w:hAnsi="Tahoma" w:cs="Tahoma"/>
          <w:color w:val="333333"/>
        </w:rPr>
        <w:t xml:space="preserve">e cofondatore </w:t>
      </w:r>
      <w:r w:rsidRPr="00760345">
        <w:rPr>
          <w:rFonts w:ascii="Tahoma" w:eastAsia="Times New Roman" w:hAnsi="Tahoma" w:cs="Tahoma"/>
          <w:color w:val="333333"/>
        </w:rPr>
        <w:t xml:space="preserve">dello Sportello Legale </w:t>
      </w:r>
      <w:r>
        <w:rPr>
          <w:rFonts w:ascii="Tahoma" w:eastAsia="Times New Roman" w:hAnsi="Tahoma" w:cs="Tahoma"/>
          <w:color w:val="333333"/>
        </w:rPr>
        <w:t>dell’ ANC Sezione di Cosenza</w:t>
      </w:r>
      <w:r w:rsidR="00555193">
        <w:rPr>
          <w:rFonts w:ascii="Tahoma" w:eastAsia="Times New Roman" w:hAnsi="Tahoma" w:cs="Tahoma"/>
          <w:color w:val="333333"/>
        </w:rPr>
        <w:t>;</w:t>
      </w:r>
    </w:p>
    <w:p w:rsidR="00760345" w:rsidRPr="00760345" w:rsidRDefault="00555193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E</w:t>
      </w:r>
      <w:r w:rsidR="00760345" w:rsidRPr="00760345">
        <w:rPr>
          <w:rFonts w:ascii="Tahoma" w:eastAsia="Times New Roman" w:hAnsi="Tahoma" w:cs="Tahoma"/>
          <w:color w:val="333333"/>
        </w:rPr>
        <w:t>sperto in diritto e tutela dell'ambiente</w:t>
      </w:r>
      <w:r w:rsidR="00760345">
        <w:rPr>
          <w:rFonts w:ascii="Tahoma" w:eastAsia="Times New Roman" w:hAnsi="Tahoma" w:cs="Tahoma"/>
          <w:color w:val="333333"/>
        </w:rPr>
        <w:t xml:space="preserve"> e sicurezza alimentare</w:t>
      </w:r>
      <w:r w:rsidR="00760345" w:rsidRPr="00760345">
        <w:rPr>
          <w:rFonts w:ascii="Tahoma" w:eastAsia="Times New Roman" w:hAnsi="Tahoma" w:cs="Tahoma"/>
          <w:color w:val="333333"/>
        </w:rPr>
        <w:t>, diritto del lavoro e previdenza, diritto dell'immigrazione</w:t>
      </w:r>
      <w:r w:rsidR="0091219B">
        <w:rPr>
          <w:rFonts w:ascii="Tahoma" w:eastAsia="Times New Roman" w:hAnsi="Tahoma" w:cs="Tahoma"/>
          <w:color w:val="333333"/>
        </w:rPr>
        <w:t>, responsabilità civile e penale da errore sanitario</w:t>
      </w:r>
      <w:r w:rsidR="00760345" w:rsidRPr="00760345">
        <w:rPr>
          <w:rFonts w:ascii="Tahoma" w:eastAsia="Times New Roman" w:hAnsi="Tahoma" w:cs="Tahoma"/>
          <w:color w:val="333333"/>
        </w:rPr>
        <w:t>.</w:t>
      </w:r>
    </w:p>
    <w:p w:rsidR="00760345" w:rsidRDefault="00760345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 w:rsidRPr="00760345">
        <w:rPr>
          <w:rFonts w:ascii="Tahoma" w:eastAsia="Times New Roman" w:hAnsi="Tahoma" w:cs="Tahoma"/>
          <w:color w:val="333333"/>
        </w:rPr>
        <w:t xml:space="preserve">Attivamente impegnato nella </w:t>
      </w:r>
      <w:r w:rsidR="00FF2C1A">
        <w:rPr>
          <w:rFonts w:ascii="Tahoma" w:eastAsia="Times New Roman" w:hAnsi="Tahoma" w:cs="Tahoma"/>
          <w:color w:val="333333"/>
        </w:rPr>
        <w:t xml:space="preserve">tutela del </w:t>
      </w:r>
      <w:proofErr w:type="spellStart"/>
      <w:r w:rsidR="00FF2C1A">
        <w:rPr>
          <w:rFonts w:ascii="Tahoma" w:eastAsia="Times New Roman" w:hAnsi="Tahoma" w:cs="Tahoma"/>
          <w:color w:val="333333"/>
        </w:rPr>
        <w:t>Made</w:t>
      </w:r>
      <w:proofErr w:type="spellEnd"/>
      <w:r w:rsidR="00FF2C1A">
        <w:rPr>
          <w:rFonts w:ascii="Tahoma" w:eastAsia="Times New Roman" w:hAnsi="Tahoma" w:cs="Tahoma"/>
          <w:color w:val="333333"/>
        </w:rPr>
        <w:t xml:space="preserve"> in Italy e nella </w:t>
      </w:r>
      <w:r w:rsidRPr="00760345">
        <w:rPr>
          <w:rFonts w:ascii="Tahoma" w:eastAsia="Times New Roman" w:hAnsi="Tahoma" w:cs="Tahoma"/>
          <w:color w:val="333333"/>
        </w:rPr>
        <w:t xml:space="preserve">difesa del cittadino-consumatore anche attraverso lo sviluppo degli strumenti </w:t>
      </w:r>
      <w:r w:rsidR="00FF2C1A">
        <w:rPr>
          <w:rFonts w:ascii="Tahoma" w:eastAsia="Times New Roman" w:hAnsi="Tahoma" w:cs="Tahoma"/>
          <w:color w:val="333333"/>
        </w:rPr>
        <w:t xml:space="preserve">quali le </w:t>
      </w:r>
      <w:proofErr w:type="spellStart"/>
      <w:r w:rsidR="00FF2C1A">
        <w:rPr>
          <w:rFonts w:ascii="Tahoma" w:eastAsia="Times New Roman" w:hAnsi="Tahoma" w:cs="Tahoma"/>
          <w:color w:val="333333"/>
        </w:rPr>
        <w:t>C</w:t>
      </w:r>
      <w:r w:rsidRPr="00760345">
        <w:rPr>
          <w:rFonts w:ascii="Tahoma" w:eastAsia="Times New Roman" w:hAnsi="Tahoma" w:cs="Tahoma"/>
          <w:color w:val="333333"/>
        </w:rPr>
        <w:t>lass</w:t>
      </w:r>
      <w:proofErr w:type="spellEnd"/>
      <w:r w:rsidRPr="00760345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="00FF2C1A">
        <w:rPr>
          <w:rFonts w:ascii="Tahoma" w:eastAsia="Times New Roman" w:hAnsi="Tahoma" w:cs="Tahoma"/>
          <w:color w:val="333333"/>
        </w:rPr>
        <w:t>A</w:t>
      </w:r>
      <w:r w:rsidRPr="00760345">
        <w:rPr>
          <w:rFonts w:ascii="Tahoma" w:eastAsia="Times New Roman" w:hAnsi="Tahoma" w:cs="Tahoma"/>
          <w:color w:val="333333"/>
        </w:rPr>
        <w:t>ctions</w:t>
      </w:r>
      <w:proofErr w:type="spellEnd"/>
      <w:r w:rsidR="00FF2C1A">
        <w:rPr>
          <w:rFonts w:ascii="Tahoma" w:eastAsia="Times New Roman" w:hAnsi="Tahoma" w:cs="Tahoma"/>
          <w:color w:val="333333"/>
        </w:rPr>
        <w:t>.</w:t>
      </w:r>
    </w:p>
    <w:p w:rsidR="00FF2C1A" w:rsidRPr="00760345" w:rsidRDefault="00FF2C1A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 xml:space="preserve">Consulente sulla PAC Politica Agricola Comune, in materia di aiuti e premi per le produzioni agricole di qualità secondo i Regolamenti  Comunitari </w:t>
      </w:r>
    </w:p>
    <w:p w:rsidR="00555193" w:rsidRDefault="00FF2C1A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Esperto</w:t>
      </w:r>
      <w:r w:rsidR="00555193">
        <w:rPr>
          <w:rFonts w:ascii="Tahoma" w:eastAsia="Times New Roman" w:hAnsi="Tahoma" w:cs="Tahoma"/>
          <w:color w:val="333333"/>
        </w:rPr>
        <w:t xml:space="preserve"> in materia di “Tutela dei diritti Umani”  secondo la Convenzione Europea dei Diritti dell’Uomo e promotore di tutela legale presso la Corte Europea Dei Diritti dell’Uomo con sede a Strasburgo.</w:t>
      </w:r>
    </w:p>
    <w:p w:rsidR="00555193" w:rsidRDefault="0091219B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Competente in Diritto Penale minorile e p</w:t>
      </w:r>
      <w:r w:rsidR="00555193">
        <w:rPr>
          <w:rFonts w:ascii="Tahoma" w:eastAsia="Times New Roman" w:hAnsi="Tahoma" w:cs="Tahoma"/>
          <w:color w:val="333333"/>
        </w:rPr>
        <w:t xml:space="preserve">romotore di diverse iniziative di carattere legale e sociale </w:t>
      </w:r>
      <w:r>
        <w:rPr>
          <w:rFonts w:ascii="Tahoma" w:eastAsia="Times New Roman" w:hAnsi="Tahoma" w:cs="Tahoma"/>
          <w:color w:val="333333"/>
        </w:rPr>
        <w:t xml:space="preserve">in difesa dei minori e </w:t>
      </w:r>
      <w:r w:rsidR="00555193">
        <w:rPr>
          <w:rFonts w:ascii="Tahoma" w:eastAsia="Times New Roman" w:hAnsi="Tahoma" w:cs="Tahoma"/>
          <w:color w:val="333333"/>
        </w:rPr>
        <w:t>per combattere il “disagio sociale e minorile”</w:t>
      </w:r>
    </w:p>
    <w:p w:rsidR="00760345" w:rsidRPr="00760345" w:rsidRDefault="00760345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  <w:rPr>
          <w:rFonts w:ascii="Tahoma" w:eastAsia="Times New Roman" w:hAnsi="Tahoma" w:cs="Tahoma"/>
          <w:color w:val="333333"/>
        </w:rPr>
      </w:pPr>
      <w:r w:rsidRPr="00760345">
        <w:rPr>
          <w:rFonts w:ascii="Tahoma" w:eastAsia="Times New Roman" w:hAnsi="Tahoma" w:cs="Tahoma"/>
          <w:color w:val="333333"/>
        </w:rPr>
        <w:t>Esperto di comunicazione e marketing per gli studi legali ed in Metodologie e Strumenti organizzativi per gli studi legali.</w:t>
      </w:r>
    </w:p>
    <w:p w:rsidR="00A76A12" w:rsidRDefault="00760345" w:rsidP="00760345">
      <w:pPr>
        <w:numPr>
          <w:ilvl w:val="0"/>
          <w:numId w:val="1"/>
        </w:numPr>
        <w:shd w:val="clear" w:color="auto" w:fill="FFF4D3"/>
        <w:spacing w:before="100" w:beforeAutospacing="1" w:after="75" w:line="367" w:lineRule="atLeast"/>
        <w:ind w:left="0"/>
        <w:jc w:val="both"/>
      </w:pPr>
      <w:r w:rsidRPr="00760345">
        <w:rPr>
          <w:rFonts w:ascii="Tahoma" w:eastAsia="Times New Roman" w:hAnsi="Tahoma" w:cs="Tahoma"/>
          <w:color w:val="333333"/>
        </w:rPr>
        <w:t xml:space="preserve">Relatore in numerosi seminari accreditati </w:t>
      </w:r>
    </w:p>
    <w:sectPr w:rsidR="00A76A12" w:rsidSect="00D16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BC8"/>
    <w:multiLevelType w:val="multilevel"/>
    <w:tmpl w:val="5D2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60345"/>
    <w:rsid w:val="00555193"/>
    <w:rsid w:val="00760345"/>
    <w:rsid w:val="0091219B"/>
    <w:rsid w:val="00A76A12"/>
    <w:rsid w:val="00D166C7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2015-06-27T04:45:00Z</dcterms:created>
  <dcterms:modified xsi:type="dcterms:W3CDTF">2015-06-27T05:27:00Z</dcterms:modified>
</cp:coreProperties>
</file>